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8D" w:rsidRDefault="0081048D"/>
    <w:p w:rsidR="00D12F9C" w:rsidRDefault="00D12F9C"/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ФЕДЕРАЛЬНЫЙ ЗАКОН "О КАЧЕСТВЕ И БЕЗОПАСНОСТИ </w:t>
      </w:r>
      <w:proofErr w:type="gramStart"/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ПИЩЕВЫХ</w:t>
      </w:r>
      <w:proofErr w:type="gramEnd"/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ПРОДУКТОВ" И СТАТЬЮ 37 ФЕДЕРАЛЬНОГО ЗАКОНА "ОБ ОБРАЗОВАНИИ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РОССИЙСКОЙ ФЕДЕРАЦИИ"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2020 года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26 февраля 2020 года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25.3. Нормирование обеспечения питанием детей в организованных детских коллективах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установлено законодательством Российской Федерации, в зависимости от возрастной категории детей, являющихся потребителями пищевых продуктов,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продуктами.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коллективах, в том числе детей, нуждающихся в диетическом питании, детей-инвалидов и детей с ограниченными возможностями здоровья, в размерах, соответствующих нормам или превышающих нормы, которые установлены пунктом 1 настоящей статьи, с применением допустимых норм замены одних пищевых продуктов другими пищевыми продуктами с учетом</w:t>
      </w:r>
      <w:proofErr w:type="gram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социально-демографических факторов, национальных, конфессиональных и местных особенностей питания населения.</w:t>
      </w:r>
      <w:bookmarkStart w:id="0" w:name="_GoBack"/>
      <w:bookmarkEnd w:id="0"/>
    </w:p>
    <w:sectPr w:rsidR="002D3B2F" w:rsidRPr="002D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291"/>
    <w:rsid w:val="000B2C95"/>
    <w:rsid w:val="001127FB"/>
    <w:rsid w:val="002D3B2F"/>
    <w:rsid w:val="004D309D"/>
    <w:rsid w:val="00586D5A"/>
    <w:rsid w:val="0081048D"/>
    <w:rsid w:val="00D12F9C"/>
    <w:rsid w:val="00E37291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2020-04-17T15:45:00Z</cp:lastPrinted>
  <dcterms:created xsi:type="dcterms:W3CDTF">2020-04-17T12:34:00Z</dcterms:created>
  <dcterms:modified xsi:type="dcterms:W3CDTF">2020-04-24T12:54:00Z</dcterms:modified>
</cp:coreProperties>
</file>